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D5C" w:rsidRPr="00620BD3" w:rsidRDefault="00620BD3" w:rsidP="00620BD3">
      <w:pPr>
        <w:pStyle w:val="a3"/>
        <w:jc w:val="center"/>
        <w:rPr>
          <w:rFonts w:ascii="Times New Roman" w:hAnsi="Times New Roman" w:cs="Times New Roman"/>
          <w:b/>
          <w:color w:val="7030A0"/>
          <w:sz w:val="44"/>
          <w:szCs w:val="44"/>
        </w:rPr>
      </w:pPr>
      <w:proofErr w:type="gramStart"/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ИЗМЕНЕНИЯ 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>В</w:t>
      </w:r>
      <w:proofErr w:type="gramEnd"/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>ДЕЯТЕЛЬНОСТИ МАРКЕТПЛЕЙСОВ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С 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="00427D5C" w:rsidRPr="00620BD3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1 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 </w:t>
      </w:r>
      <w:r w:rsidRPr="00620BD3">
        <w:rPr>
          <w:rFonts w:ascii="Times New Roman" w:hAnsi="Times New Roman" w:cs="Times New Roman"/>
          <w:b/>
          <w:color w:val="7030A0"/>
          <w:sz w:val="44"/>
          <w:szCs w:val="44"/>
        </w:rPr>
        <w:t xml:space="preserve">ОКТЯБРЯ </w:t>
      </w:r>
      <w:r w:rsidR="00427D5C" w:rsidRPr="00620BD3">
        <w:rPr>
          <w:rFonts w:ascii="Times New Roman" w:hAnsi="Times New Roman" w:cs="Times New Roman"/>
          <w:b/>
          <w:color w:val="7030A0"/>
          <w:sz w:val="44"/>
          <w:szCs w:val="44"/>
        </w:rPr>
        <w:t>2026</w:t>
      </w:r>
      <w:r w:rsidR="00D9693F">
        <w:rPr>
          <w:rFonts w:ascii="Times New Roman" w:hAnsi="Times New Roman" w:cs="Times New Roman"/>
          <w:b/>
          <w:color w:val="7030A0"/>
          <w:sz w:val="44"/>
          <w:szCs w:val="44"/>
        </w:rPr>
        <w:t>г.</w:t>
      </w:r>
    </w:p>
    <w:p w:rsidR="004E1C9D" w:rsidRDefault="00620BD3" w:rsidP="00504C3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201930</wp:posOffset>
            </wp:positionV>
            <wp:extent cx="2189480" cy="1544955"/>
            <wp:effectExtent l="0" t="0" r="12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5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5D9B" w:rsidRPr="00245D9B" w:rsidRDefault="00427D5C" w:rsidP="00504C37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343">
        <w:rPr>
          <w:rFonts w:ascii="Times New Roman" w:hAnsi="Times New Roman" w:cs="Times New Roman"/>
          <w:sz w:val="28"/>
          <w:szCs w:val="28"/>
        </w:rPr>
        <w:t>31</w:t>
      </w:r>
      <w:r w:rsidR="00C42339">
        <w:rPr>
          <w:rFonts w:ascii="Times New Roman" w:hAnsi="Times New Roman" w:cs="Times New Roman"/>
          <w:sz w:val="28"/>
          <w:szCs w:val="28"/>
        </w:rPr>
        <w:t>.07.</w:t>
      </w:r>
      <w:r w:rsidR="00C61982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DB0936">
        <w:rPr>
          <w:rFonts w:ascii="Times New Roman" w:hAnsi="Times New Roman" w:cs="Times New Roman"/>
          <w:sz w:val="28"/>
          <w:szCs w:val="28"/>
        </w:rPr>
        <w:t xml:space="preserve">на </w:t>
      </w:r>
      <w:r w:rsidR="00DB0936" w:rsidRPr="00DB0936">
        <w:rPr>
          <w:rFonts w:ascii="Times New Roman" w:hAnsi="Times New Roman" w:cs="Times New Roman"/>
          <w:sz w:val="28"/>
          <w:szCs w:val="28"/>
        </w:rPr>
        <w:t>официальн</w:t>
      </w:r>
      <w:r w:rsidR="00DB0936">
        <w:rPr>
          <w:rFonts w:ascii="Times New Roman" w:hAnsi="Times New Roman" w:cs="Times New Roman"/>
          <w:sz w:val="28"/>
          <w:szCs w:val="28"/>
        </w:rPr>
        <w:t>ом</w:t>
      </w:r>
      <w:r w:rsidR="00DB0936" w:rsidRPr="00DB0936">
        <w:rPr>
          <w:rFonts w:ascii="Times New Roman" w:hAnsi="Times New Roman" w:cs="Times New Roman"/>
          <w:sz w:val="28"/>
          <w:szCs w:val="28"/>
        </w:rPr>
        <w:t xml:space="preserve"> интернет-портал</w:t>
      </w:r>
      <w:r w:rsidR="00DB0936">
        <w:rPr>
          <w:rFonts w:ascii="Times New Roman" w:hAnsi="Times New Roman" w:cs="Times New Roman"/>
          <w:sz w:val="28"/>
          <w:szCs w:val="28"/>
        </w:rPr>
        <w:t>е</w:t>
      </w:r>
      <w:r w:rsidR="00DB0936" w:rsidRPr="00DB0936">
        <w:rPr>
          <w:rFonts w:ascii="Times New Roman" w:hAnsi="Times New Roman" w:cs="Times New Roman"/>
          <w:sz w:val="28"/>
          <w:szCs w:val="28"/>
        </w:rPr>
        <w:t xml:space="preserve"> правовой информации (pravo.gov.ru) </w:t>
      </w:r>
      <w:bookmarkStart w:id="0" w:name="_GoBack"/>
      <w:bookmarkEnd w:id="0"/>
      <w:r w:rsidR="003D4D84">
        <w:rPr>
          <w:rFonts w:ascii="Times New Roman" w:hAnsi="Times New Roman" w:cs="Times New Roman"/>
          <w:sz w:val="28"/>
          <w:szCs w:val="28"/>
        </w:rPr>
        <w:t xml:space="preserve">был </w:t>
      </w:r>
      <w:r w:rsidRPr="00CB5343">
        <w:rPr>
          <w:rFonts w:ascii="Times New Roman" w:hAnsi="Times New Roman" w:cs="Times New Roman"/>
          <w:sz w:val="28"/>
          <w:szCs w:val="28"/>
        </w:rPr>
        <w:t xml:space="preserve">опубликован </w:t>
      </w:r>
      <w:r w:rsidR="003D4D84">
        <w:rPr>
          <w:rFonts w:ascii="Times New Roman" w:hAnsi="Times New Roman" w:cs="Times New Roman"/>
          <w:sz w:val="28"/>
          <w:szCs w:val="28"/>
        </w:rPr>
        <w:t>Ф</w:t>
      </w:r>
      <w:r w:rsidRPr="00CB5343">
        <w:rPr>
          <w:rFonts w:ascii="Times New Roman" w:hAnsi="Times New Roman" w:cs="Times New Roman"/>
          <w:sz w:val="28"/>
          <w:szCs w:val="28"/>
        </w:rPr>
        <w:t>едеральный закон</w:t>
      </w:r>
      <w:r w:rsidR="00C61982">
        <w:rPr>
          <w:rFonts w:ascii="Times New Roman" w:hAnsi="Times New Roman" w:cs="Times New Roman"/>
          <w:sz w:val="28"/>
          <w:szCs w:val="28"/>
        </w:rPr>
        <w:t xml:space="preserve"> </w:t>
      </w:r>
      <w:r w:rsidR="00DB0936">
        <w:rPr>
          <w:rFonts w:ascii="Times New Roman" w:hAnsi="Times New Roman" w:cs="Times New Roman"/>
          <w:sz w:val="28"/>
          <w:szCs w:val="28"/>
        </w:rPr>
        <w:t xml:space="preserve">от 31.07.2025г. </w:t>
      </w:r>
      <w:r w:rsidR="00C61982">
        <w:rPr>
          <w:rFonts w:ascii="Times New Roman" w:hAnsi="Times New Roman" w:cs="Times New Roman"/>
          <w:sz w:val="28"/>
          <w:szCs w:val="28"/>
        </w:rPr>
        <w:t>№ 289-ФЗ «Об отдельных вопросах регулирования платформенной экономики в Российской Федерации»</w:t>
      </w:r>
      <w:r w:rsidR="00853805">
        <w:rPr>
          <w:rFonts w:ascii="Times New Roman" w:hAnsi="Times New Roman" w:cs="Times New Roman"/>
          <w:sz w:val="28"/>
          <w:szCs w:val="28"/>
        </w:rPr>
        <w:t xml:space="preserve"> (далее – Закон)</w:t>
      </w:r>
      <w:r w:rsidR="00C61982">
        <w:rPr>
          <w:rFonts w:ascii="Times New Roman" w:hAnsi="Times New Roman" w:cs="Times New Roman"/>
          <w:sz w:val="28"/>
          <w:szCs w:val="28"/>
        </w:rPr>
        <w:t>, который вступит в силу с 01</w:t>
      </w:r>
      <w:r w:rsidR="00A46DA2">
        <w:rPr>
          <w:rFonts w:ascii="Times New Roman" w:hAnsi="Times New Roman" w:cs="Times New Roman"/>
          <w:sz w:val="28"/>
          <w:szCs w:val="28"/>
        </w:rPr>
        <w:t>.</w:t>
      </w:r>
      <w:r w:rsidR="00C61982">
        <w:rPr>
          <w:rFonts w:ascii="Times New Roman" w:hAnsi="Times New Roman" w:cs="Times New Roman"/>
          <w:sz w:val="28"/>
          <w:szCs w:val="28"/>
        </w:rPr>
        <w:t>10.2026 года.</w:t>
      </w:r>
      <w:r w:rsidRPr="00CB5343">
        <w:rPr>
          <w:rFonts w:ascii="Times New Roman" w:hAnsi="Times New Roman" w:cs="Times New Roman"/>
          <w:sz w:val="28"/>
          <w:szCs w:val="28"/>
        </w:rPr>
        <w:t xml:space="preserve"> </w:t>
      </w:r>
      <w:r w:rsidR="00C61982" w:rsidRPr="00CB5343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Pr="00CB5343">
        <w:rPr>
          <w:rFonts w:ascii="Times New Roman" w:hAnsi="Times New Roman" w:cs="Times New Roman"/>
          <w:sz w:val="28"/>
          <w:szCs w:val="28"/>
        </w:rPr>
        <w:t xml:space="preserve">регулирования </w:t>
      </w:r>
      <w:r w:rsidR="003D4D84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853805">
        <w:rPr>
          <w:rFonts w:ascii="Times New Roman" w:hAnsi="Times New Roman" w:cs="Times New Roman"/>
          <w:sz w:val="28"/>
          <w:szCs w:val="28"/>
        </w:rPr>
        <w:t>Закона</w:t>
      </w:r>
      <w:r w:rsidRPr="00CB5343">
        <w:rPr>
          <w:rFonts w:ascii="Times New Roman" w:hAnsi="Times New Roman" w:cs="Times New Roman"/>
          <w:sz w:val="28"/>
          <w:szCs w:val="28"/>
        </w:rPr>
        <w:t xml:space="preserve"> являются отношения между операторами посреднических цифровых платформ, их партнерами, пользователями и иными лицами в связи с продажей товаров, выполнением работ и оказанием услуг. Совокупность таких отношений в </w:t>
      </w:r>
      <w:r w:rsidR="00853805" w:rsidRPr="00CB5343">
        <w:rPr>
          <w:rFonts w:ascii="Times New Roman" w:hAnsi="Times New Roman" w:cs="Times New Roman"/>
          <w:sz w:val="28"/>
          <w:szCs w:val="28"/>
        </w:rPr>
        <w:t xml:space="preserve">Законе </w:t>
      </w:r>
      <w:r w:rsidRPr="00CB5343">
        <w:rPr>
          <w:rFonts w:ascii="Times New Roman" w:hAnsi="Times New Roman" w:cs="Times New Roman"/>
          <w:sz w:val="28"/>
          <w:szCs w:val="28"/>
        </w:rPr>
        <w:t xml:space="preserve">именуется </w:t>
      </w:r>
      <w:r w:rsidRPr="003D4D84">
        <w:rPr>
          <w:rFonts w:ascii="Times New Roman" w:hAnsi="Times New Roman" w:cs="Times New Roman"/>
          <w:b/>
          <w:color w:val="7030A0"/>
          <w:sz w:val="28"/>
          <w:szCs w:val="28"/>
        </w:rPr>
        <w:t>платформенной экономикой</w:t>
      </w:r>
      <w:r w:rsidR="00504C37">
        <w:rPr>
          <w:rFonts w:ascii="Times New Roman" w:hAnsi="Times New Roman" w:cs="Times New Roman"/>
          <w:sz w:val="28"/>
          <w:szCs w:val="28"/>
        </w:rPr>
        <w:t xml:space="preserve">, в результате чего </w:t>
      </w:r>
      <w:r w:rsidR="00504C37" w:rsidRPr="00504C37">
        <w:rPr>
          <w:rFonts w:ascii="Times New Roman" w:hAnsi="Times New Roman" w:cs="Times New Roman"/>
          <w:sz w:val="28"/>
          <w:szCs w:val="28"/>
        </w:rPr>
        <w:t>д</w:t>
      </w:r>
      <w:r w:rsidR="00504C37" w:rsidRPr="00504C3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анный Закон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устраняет образовавшийся вакуум и создает специальное правовое поле для платформенной экономики</w:t>
      </w:r>
      <w:r w:rsidR="00245D9B" w:rsidRPr="00504C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D5C" w:rsidRDefault="00427D5C" w:rsidP="00CB53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343">
        <w:rPr>
          <w:rFonts w:ascii="Times New Roman" w:hAnsi="Times New Roman" w:cs="Times New Roman"/>
          <w:sz w:val="28"/>
          <w:szCs w:val="28"/>
        </w:rPr>
        <w:t xml:space="preserve">Из законодательных определений цифровой платформы и посреднической цифровой платформы </w:t>
      </w:r>
      <w:r w:rsidR="008E2873" w:rsidRPr="00CB5343">
        <w:rPr>
          <w:rFonts w:ascii="Times New Roman" w:hAnsi="Times New Roman" w:cs="Times New Roman"/>
          <w:sz w:val="28"/>
          <w:szCs w:val="28"/>
        </w:rPr>
        <w:t>(</w:t>
      </w:r>
      <w:r w:rsidR="008E2873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8E2873" w:rsidRPr="00CB5343">
        <w:rPr>
          <w:rFonts w:ascii="Times New Roman" w:hAnsi="Times New Roman" w:cs="Times New Roman"/>
          <w:sz w:val="28"/>
          <w:szCs w:val="28"/>
        </w:rPr>
        <w:t>ПЦП)</w:t>
      </w:r>
      <w:r w:rsidR="008E2873">
        <w:rPr>
          <w:rFonts w:ascii="Times New Roman" w:hAnsi="Times New Roman" w:cs="Times New Roman"/>
          <w:sz w:val="28"/>
          <w:szCs w:val="28"/>
        </w:rPr>
        <w:t xml:space="preserve"> </w:t>
      </w:r>
      <w:r w:rsidRPr="00CB5343">
        <w:rPr>
          <w:rFonts w:ascii="Times New Roman" w:hAnsi="Times New Roman" w:cs="Times New Roman"/>
          <w:sz w:val="28"/>
          <w:szCs w:val="28"/>
        </w:rPr>
        <w:t xml:space="preserve">следует, что под </w:t>
      </w:r>
      <w:r w:rsidRPr="003D4D84">
        <w:rPr>
          <w:rFonts w:ascii="Times New Roman" w:hAnsi="Times New Roman" w:cs="Times New Roman"/>
          <w:b/>
          <w:color w:val="7030A0"/>
          <w:sz w:val="28"/>
          <w:szCs w:val="28"/>
        </w:rPr>
        <w:t>ПЦП</w:t>
      </w:r>
      <w:r w:rsidRPr="00CB5343">
        <w:rPr>
          <w:rFonts w:ascii="Times New Roman" w:hAnsi="Times New Roman" w:cs="Times New Roman"/>
          <w:sz w:val="28"/>
          <w:szCs w:val="28"/>
        </w:rPr>
        <w:t xml:space="preserve"> понимаются в первую очередь маркетплейсы - интернет-сайты и приложения, обеспечивающие взаимодействие оператора, партнеров (продавцов/исполнителей) и пользователей в целях заключения гражданско-правовых договоров (в том числе предоставляющие возможность размещения карточек товаров (работ, услуг) или заказов, а также осуществления оплаты товара (работы, услуги).</w:t>
      </w:r>
    </w:p>
    <w:p w:rsidR="008E2873" w:rsidRDefault="00245D9B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Закон регулирует отношения на цифровых площадках-посредниках, где:</w:t>
      </w:r>
    </w:p>
    <w:p w:rsidR="008E2873" w:rsidRDefault="008E2873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-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245D9B"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оператор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(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Яндекс.Маркет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Wildberries, Ozon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и др.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) предоставляет платформу; </w:t>
      </w:r>
    </w:p>
    <w:p w:rsidR="008E2873" w:rsidRDefault="008E2873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- </w:t>
      </w:r>
      <w:r w:rsidR="00245D9B"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партнер (продавец)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предлагает товары, услуги; </w:t>
      </w:r>
    </w:p>
    <w:p w:rsidR="008E2873" w:rsidRDefault="008E2873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- </w:t>
      </w:r>
      <w:r w:rsidR="00245D9B"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пользователь (покупатель)</w:t>
      </w:r>
      <w:r w:rsidR="00245D9B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приобретает товары. </w:t>
      </w:r>
    </w:p>
    <w:p w:rsidR="008E2873" w:rsidRDefault="00245D9B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ЦП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– это маркетплейс, который сводит продавцов и покупателей, обеспечивая сделки и расчеты. </w:t>
      </w:r>
    </w:p>
    <w:p w:rsidR="008E2873" w:rsidRDefault="00245D9B" w:rsidP="00504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В </w:t>
      </w:r>
      <w:r w:rsidR="008E2873"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Законе 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урегулированы определения </w:t>
      </w:r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карточки товара</w:t>
      </w:r>
      <w:r w:rsidRPr="00245D9B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(цен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, описание и фото), </w:t>
      </w:r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поисковой выдачи</w:t>
      </w:r>
      <w:r w:rsidRPr="00245D9B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(список товаров, который 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доступен/виден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покупател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ю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), </w:t>
      </w:r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 xml:space="preserve">рейтинга 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оценка товар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 продавц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 пункт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</w:t>
      </w:r>
      <w:r w:rsidRPr="00245D9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выдачи). </w:t>
      </w:r>
    </w:p>
    <w:p w:rsidR="008E2873" w:rsidRDefault="00245D9B" w:rsidP="001354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Цел</w:t>
      </w:r>
      <w:r w:rsidR="008E2873" w:rsidRPr="008E2873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и</w:t>
      </w:r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регулирования деятельности </w:t>
      </w:r>
      <w:proofErr w:type="spellStart"/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маркетплейсов</w:t>
      </w:r>
      <w:proofErr w:type="spellEnd"/>
      <w:r w:rsidRPr="00245D9B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:</w:t>
      </w:r>
    </w:p>
    <w:p w:rsidR="008E2873" w:rsidRPr="008E2873" w:rsidRDefault="00245D9B" w:rsidP="0013547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создание безопасной и честной цифровой среды для всех; </w:t>
      </w:r>
    </w:p>
    <w:p w:rsidR="008E2873" w:rsidRPr="008E2873" w:rsidRDefault="00245D9B" w:rsidP="0013547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защита прав и интересов продавцов, покупателей и платформ;</w:t>
      </w:r>
    </w:p>
    <w:p w:rsidR="008E2873" w:rsidRPr="008E2873" w:rsidRDefault="00245D9B" w:rsidP="0013547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развитие конкуренции, предпринимательства (в т.ч. сектора МСП);</w:t>
      </w:r>
    </w:p>
    <w:p w:rsidR="003D4D84" w:rsidRPr="003D4D84" w:rsidRDefault="00245D9B" w:rsidP="0013547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установление единых правил 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«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игры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»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по всей РФ. </w:t>
      </w:r>
    </w:p>
    <w:p w:rsidR="008E2873" w:rsidRPr="003D4D84" w:rsidRDefault="003D4D84" w:rsidP="003D4D8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ab/>
      </w:r>
      <w:r w:rsidR="00245D9B" w:rsidRPr="003D4D84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Новые правила </w:t>
      </w:r>
      <w:r w:rsidR="00245D9B" w:rsidRPr="003D4D84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не коснутся</w:t>
      </w:r>
      <w:r w:rsidR="00245D9B" w:rsidRPr="003D4D84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245D9B" w:rsidRPr="003D4D84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аудиовизуальных сервисов, финансового сектора, официальных интернет-магазинов брендов, площадок для госзакупок и спецплощадок. </w:t>
      </w:r>
    </w:p>
    <w:p w:rsidR="00F62F55" w:rsidRPr="003D4D84" w:rsidRDefault="00245D9B" w:rsidP="008E28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</w:pP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Платформенная экономика 2026</w:t>
      </w:r>
      <w:r w:rsid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года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устанавливает </w:t>
      </w:r>
      <w:r w:rsidR="003D4D84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следующие </w:t>
      </w:r>
      <w:r w:rsidRPr="003D4D84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 xml:space="preserve">правила поведения для всех участников: </w:t>
      </w:r>
    </w:p>
    <w:p w:rsidR="00F62F55" w:rsidRDefault="00F62F55" w:rsidP="008E28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- 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свобода 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договора (</w:t>
      </w:r>
      <w:r w:rsidR="007F550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пп. 1 п. 1 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ст. 3 Закона)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;</w:t>
      </w:r>
    </w:p>
    <w:p w:rsidR="00F62F55" w:rsidRDefault="00F62F55" w:rsidP="008E28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lastRenderedPageBreak/>
        <w:t>-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честные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 прозрачные и открытые отношения (правила площадки понятны и доступны)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;</w:t>
      </w:r>
    </w:p>
    <w:p w:rsidR="00F62F55" w:rsidRDefault="00F62F55" w:rsidP="008E28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-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запрет 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дискриминации (равный подход ко всем продавцам категории)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;</w:t>
      </w:r>
    </w:p>
    <w:p w:rsidR="00245D9B" w:rsidRPr="008E2873" w:rsidRDefault="00F62F55" w:rsidP="008E28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-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безопасность </w:t>
      </w:r>
      <w:r w:rsidR="00245D9B" w:rsidRPr="008E2873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 защита прав потребителей.</w:t>
      </w:r>
    </w:p>
    <w:p w:rsidR="00427D5C" w:rsidRPr="00CB5343" w:rsidRDefault="00427D5C" w:rsidP="00CB53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34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27558" w:rsidRPr="00CB5343"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CB5343">
        <w:rPr>
          <w:rFonts w:ascii="Times New Roman" w:hAnsi="Times New Roman" w:cs="Times New Roman"/>
          <w:sz w:val="28"/>
          <w:szCs w:val="28"/>
        </w:rPr>
        <w:t>распространяется как на торговые интернет-площадки, так и на маркетплейсы услуг</w:t>
      </w:r>
      <w:r w:rsidR="005D45FA">
        <w:rPr>
          <w:rFonts w:ascii="Times New Roman" w:hAnsi="Times New Roman" w:cs="Times New Roman"/>
          <w:sz w:val="28"/>
          <w:szCs w:val="28"/>
        </w:rPr>
        <w:t>,</w:t>
      </w:r>
      <w:r w:rsidRPr="00CB5343">
        <w:rPr>
          <w:rFonts w:ascii="Times New Roman" w:hAnsi="Times New Roman" w:cs="Times New Roman"/>
          <w:sz w:val="28"/>
          <w:szCs w:val="28"/>
        </w:rPr>
        <w:t xml:space="preserve"> сервисы поиска специалистов. Вместе с тем отдельные виды деятельности в сферу его действия не входят. Это, в частности, деятельность </w:t>
      </w:r>
      <w:r w:rsidR="00127558" w:rsidRPr="00CB5343">
        <w:rPr>
          <w:rFonts w:ascii="Times New Roman" w:hAnsi="Times New Roman" w:cs="Times New Roman"/>
          <w:sz w:val="28"/>
          <w:szCs w:val="28"/>
        </w:rPr>
        <w:t xml:space="preserve">аудиовизуальных сервисов, </w:t>
      </w:r>
      <w:r w:rsidRPr="00CB5343">
        <w:rPr>
          <w:rFonts w:ascii="Times New Roman" w:hAnsi="Times New Roman" w:cs="Times New Roman"/>
          <w:sz w:val="28"/>
          <w:szCs w:val="28"/>
        </w:rPr>
        <w:t>магазинов приложений, кредитных и некредитных финансовых организаций, лиц, оказывающих профессиональные услуги на финансовом рынке, инвестплатформ, а также деятельность операторов информресурсов, создаваемых в соответствии с федеральным законодательством (в том числе в области государственных и корпоративных закупок, банкротства и приватизации).</w:t>
      </w:r>
    </w:p>
    <w:p w:rsidR="00CF11D0" w:rsidRDefault="00CF11D0" w:rsidP="00CF11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8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С 1 октября 2026 г. онлайн-площадка обяз</w:t>
      </w:r>
      <w:r w:rsidR="0035098B" w:rsidRPr="000148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ана</w:t>
      </w:r>
      <w:r w:rsidRPr="000148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заключ</w:t>
      </w:r>
      <w:r w:rsidR="0035098B" w:rsidRPr="000148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а</w:t>
      </w:r>
      <w:r w:rsidRPr="000148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ть с партнерами и ПВЗ официальный договор.</w:t>
      </w:r>
      <w:r w:rsidRPr="00014839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обеспечивается </w:t>
      </w:r>
      <w:r w:rsidR="00DB0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 в электронном виде на самой платформе. В обязанности торговых площадок включена проверка продавца маркетплейсом через ЕГРЮЛ (для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ООО, АО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ЕГРИП (для ИП),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мера введена для борьбы с мошенниками и недобросовестными продавцами. Конкретный порядок проверки и перечень документов установит Правительство РФ. </w:t>
      </w:r>
    </w:p>
    <w:p w:rsidR="00CF11D0" w:rsidRDefault="00CF11D0" w:rsidP="00CF11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 прямо перечисляет </w:t>
      </w:r>
      <w:r w:rsidRPr="00DB0936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обязательные условия договора с маркетплейсом</w:t>
      </w:r>
      <w:r w:rsidRPr="00DB0936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(ч. 4 ст.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Pr="00CF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): 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требования к партнеру, владельцу пункта выдачи заказов;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 xml:space="preserve">порядок обмена юридически значимыми сообщениями, в том числе направления уведомления об изменении договора в </w:t>
      </w:r>
      <w:r w:rsidR="00312B3B">
        <w:rPr>
          <w:rFonts w:ascii="Times New Roman" w:hAnsi="Times New Roman" w:cs="Times New Roman"/>
          <w:sz w:val="28"/>
          <w:szCs w:val="28"/>
        </w:rPr>
        <w:t>установленные настоящим законом сроки</w:t>
      </w:r>
      <w:r w:rsidRPr="0028154C">
        <w:rPr>
          <w:rFonts w:ascii="Times New Roman" w:hAnsi="Times New Roman" w:cs="Times New Roman"/>
          <w:sz w:val="28"/>
          <w:szCs w:val="28"/>
        </w:rPr>
        <w:t>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исчерпывающий перечень применяемых к партнеру, владельцу пункта выдачи заказов и оператору мер ответственности, основания и порядок их применения;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оператора в рамках системы досудебного рассмотрения жалоб (разрешения споров) с указанием срока и процедуры рассмотрения жалоб, порядок дальнейшего разрешения споров в случае недостижения согласия между оператором и партнером или владельцем пункта выдачи заказов, порядок направления партнером сведений, необходимых оператору для принятия решения по жалобе;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продажи товаров, выполнения работ, оказания услуг, в том числе порядок и условия приостановления или прекращения принятия заказов партнером-исполнителем, порядок определения продолжительности выполнения работ, оказания услуг с использованием посреднической цифровой платформы;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осуществления взаиморасчетов между оператором и партнером или владельцем пункта выдачи заказов, включая порядок определения срока платежей;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 xml:space="preserve">порядок предоставления партнеру, владельцу пункта выдачи заказов доступа к информации о принципах формирования рейтинга, об основаниях </w:t>
      </w:r>
      <w:r w:rsidRPr="0028154C">
        <w:rPr>
          <w:rFonts w:ascii="Times New Roman" w:hAnsi="Times New Roman" w:cs="Times New Roman"/>
          <w:sz w:val="28"/>
          <w:szCs w:val="28"/>
        </w:rPr>
        <w:lastRenderedPageBreak/>
        <w:t>изменения рейтинга и о последствиях, наступающих для партнера, владельца пункта выдачи заказов при определенных значениях рейтинга;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доступа к информации о принципах ранжирования результатов поисковой выдачи и об основаниях изменения положения карточки товара в поисковой выдаче;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установления, изменения партнерами цены товара, работы, услуги, включая срок вступления такого изменения в силу;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определения размера вознаграждения оператора за оказание услуг партнеру или владельцу пункта выдачи заказов;</w:t>
      </w:r>
    </w:p>
    <w:p w:rsidR="0028154C" w:rsidRPr="0028154C" w:rsidRDefault="0028154C" w:rsidP="00335A65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54C">
        <w:rPr>
          <w:rFonts w:ascii="Times New Roman" w:hAnsi="Times New Roman" w:cs="Times New Roman"/>
          <w:sz w:val="28"/>
          <w:szCs w:val="28"/>
        </w:rPr>
        <w:t>порядок установления скидок на предлагаемые товары, работы и услуги.</w:t>
      </w:r>
    </w:p>
    <w:p w:rsidR="00CF11D0" w:rsidRPr="00176DD3" w:rsidRDefault="00CF11D0" w:rsidP="00176D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Продавец вправе посмотреть актуальную и предыдущие версии договора за последние 3 года. Если продавец или владелец ПВЗ понес убытки по вине торговой площадки, то он вправе потребовать компенсацию расходов. Таким образом, по новым правилам заключение договора с маркетплейсом строится на прозрачности, а продавец получает инструменты для защиты прав</w:t>
      </w:r>
      <w:r w:rsidRPr="009A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4259" w:rsidRDefault="00427D5C" w:rsidP="00EC425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CB5343">
        <w:rPr>
          <w:rFonts w:ascii="Times New Roman" w:hAnsi="Times New Roman" w:cs="Times New Roman"/>
          <w:sz w:val="28"/>
          <w:szCs w:val="28"/>
        </w:rPr>
        <w:t>Законом предусмотрено включение ПЦП в реестр таких платформ, который будет вестись уполномоченным Правительством РФ федеральным органом исполнительной власти.</w:t>
      </w:r>
      <w:r w:rsidR="00EC4259" w:rsidRPr="00EC425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</w:p>
    <w:p w:rsidR="00115088" w:rsidRPr="00DB0936" w:rsidRDefault="00EC4259" w:rsidP="00115088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</w:pPr>
      <w:r w:rsidRPr="00EC425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Также Правительство </w:t>
      </w:r>
      <w:r w:rsidRPr="00DB0936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 xml:space="preserve">вправе устанавливать дополнительные условия: </w:t>
      </w:r>
    </w:p>
    <w:p w:rsidR="00115088" w:rsidRPr="00115088" w:rsidRDefault="00EC4259" w:rsidP="00335A65">
      <w:pPr>
        <w:pStyle w:val="a4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порядок ведения реестра (как подать заявку, какие документы предоставить); </w:t>
      </w:r>
    </w:p>
    <w:p w:rsidR="00115088" w:rsidRPr="00115088" w:rsidRDefault="00EC4259" w:rsidP="00335A65">
      <w:pPr>
        <w:pStyle w:val="a4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состав сведений в реестре (что публично отображается); </w:t>
      </w:r>
    </w:p>
    <w:p w:rsidR="00115088" w:rsidRPr="00115088" w:rsidRDefault="00EC4259" w:rsidP="00335A65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условия и порядок исключения из реестра (за какие нарушения платформу вправе удалить). </w:t>
      </w:r>
    </w:p>
    <w:p w:rsidR="00EC4259" w:rsidRPr="00115088" w:rsidRDefault="00115088" w:rsidP="0011508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Кроме того, </w:t>
      </w:r>
      <w:r w:rsidR="00EC4259"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Закон вводит отличное </w:t>
      </w:r>
      <w:r w:rsidR="00EC4259" w:rsidRPr="00DB0936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требование к цифровым платформам:</w:t>
      </w:r>
      <w:r w:rsidR="00EC4259" w:rsidRPr="00DB0936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EC4259" w:rsidRPr="00DB0936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разместить адрес электронной почты</w:t>
      </w:r>
      <w:r w:rsidR="00EC4259" w:rsidRPr="00DB0936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EC4259"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для направления владельцу платформы юридически значимых сообщений. Те, кто давно работают в онлайн-торговле знают, что на некоторых площадках взаимодействие усложнено перепиской через личный кабинет. С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новыми изменениями</w:t>
      </w:r>
      <w:r w:rsidR="00EC4259"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EC4259" w:rsidRPr="00DB0936">
        <w:rPr>
          <w:rFonts w:ascii="Times New Roman" w:eastAsia="Times New Roman" w:hAnsi="Times New Roman" w:cs="Times New Roman"/>
          <w:b/>
          <w:color w:val="7030A0"/>
          <w:sz w:val="28"/>
          <w:szCs w:val="28"/>
          <w:shd w:val="clear" w:color="auto" w:fill="FFFFFF" w:themeFill="background1"/>
          <w:lang w:eastAsia="ru-RU"/>
        </w:rPr>
        <w:t>каждый маркетплейс на видном месте сайта обязан указать специальный адрес электронной почты.</w:t>
      </w:r>
      <w:r w:rsidR="00EC4259" w:rsidRPr="00DB0936"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EC4259" w:rsidRPr="0011508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Это не связано с общей поддержкой пользователей, а предназначено для официальных обращений (претензий, уведомлений, требований и аналогичных документов). Также размещаются сведения о владельце платформы (ФИО, наименование, форма собственности и пр.).</w:t>
      </w:r>
    </w:p>
    <w:p w:rsidR="00427D5C" w:rsidRPr="00CB5343" w:rsidRDefault="00DB0936" w:rsidP="00CB53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у</w:t>
      </w:r>
      <w:r w:rsidR="00427D5C" w:rsidRPr="00CB5343">
        <w:rPr>
          <w:rFonts w:ascii="Times New Roman" w:hAnsi="Times New Roman" w:cs="Times New Roman"/>
          <w:sz w:val="28"/>
          <w:szCs w:val="28"/>
        </w:rPr>
        <w:t xml:space="preserve">регулирован широкий круг вопросов, касающихся отношений между оператором ПЦП, его партнерами и пунктами выдачи заказов (ПВЗ). Так, предусмотрена обязанность оператора проводить проверку информации, включаемой партнером в карточку товара, на предмет соблюдения обязательных требований и ограничений, связанных с оборотом соответствующих товаров. Порядок </w:t>
      </w: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="00427D5C" w:rsidRPr="00CB5343">
        <w:rPr>
          <w:rFonts w:ascii="Times New Roman" w:hAnsi="Times New Roman" w:cs="Times New Roman"/>
          <w:sz w:val="28"/>
          <w:szCs w:val="28"/>
        </w:rPr>
        <w:t>проверки будет утвержден Правительством РФ.</w:t>
      </w:r>
    </w:p>
    <w:p w:rsidR="00427D5C" w:rsidRPr="00CB5343" w:rsidRDefault="00427D5C" w:rsidP="00CB53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343">
        <w:rPr>
          <w:rFonts w:ascii="Times New Roman" w:hAnsi="Times New Roman" w:cs="Times New Roman"/>
          <w:sz w:val="28"/>
          <w:szCs w:val="28"/>
        </w:rPr>
        <w:t xml:space="preserve">Регламентированы и некоторые другие вопросы, в частности, правила предоставления ПЦП скидок за счет партнера, применения к партнерам и ПВЗ мер ответственности, порядок разрешения споров и др. Так, в виде общего правила </w:t>
      </w:r>
      <w:r w:rsidRPr="00CB5343">
        <w:rPr>
          <w:rFonts w:ascii="Times New Roman" w:hAnsi="Times New Roman" w:cs="Times New Roman"/>
          <w:sz w:val="28"/>
          <w:szCs w:val="28"/>
        </w:rPr>
        <w:lastRenderedPageBreak/>
        <w:t xml:space="preserve">закреплена </w:t>
      </w:r>
      <w:r w:rsidRPr="00DB0936">
        <w:rPr>
          <w:rFonts w:ascii="Times New Roman" w:hAnsi="Times New Roman" w:cs="Times New Roman"/>
          <w:b/>
          <w:color w:val="7030A0"/>
          <w:sz w:val="28"/>
          <w:szCs w:val="28"/>
        </w:rPr>
        <w:t>обязательная досудебная процедура разрешения споров, возникающих между партнерами ПЦП, пунктами выдачи заказов и самой платформой.</w:t>
      </w:r>
    </w:p>
    <w:p w:rsidR="001F256A" w:rsidRPr="00CB5343" w:rsidRDefault="00427D5C" w:rsidP="00CB53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343">
        <w:rPr>
          <w:rFonts w:ascii="Times New Roman" w:hAnsi="Times New Roman" w:cs="Times New Roman"/>
          <w:sz w:val="28"/>
          <w:szCs w:val="28"/>
        </w:rPr>
        <w:t xml:space="preserve">В связи с принятием Закона о маркетплейсах внесены изменения также </w:t>
      </w:r>
      <w:r w:rsidR="00DB0936">
        <w:rPr>
          <w:rFonts w:ascii="Times New Roman" w:hAnsi="Times New Roman" w:cs="Times New Roman"/>
          <w:sz w:val="28"/>
          <w:szCs w:val="28"/>
        </w:rPr>
        <w:t xml:space="preserve">и </w:t>
      </w:r>
      <w:r w:rsidRPr="00CB5343">
        <w:rPr>
          <w:rFonts w:ascii="Times New Roman" w:hAnsi="Times New Roman" w:cs="Times New Roman"/>
          <w:sz w:val="28"/>
          <w:szCs w:val="28"/>
        </w:rPr>
        <w:t xml:space="preserve">в ряд других законодательных актов. В частности, Закон о защите прав потребителей дополнен нормами о последствиях приобретения на ПЦП товаров (работ, услуг) ненадлежащего качества. Соответствующие поправки вступят в силу одновременно с самим Законом о маркетплейсах - 1 октября </w:t>
      </w:r>
      <w:r w:rsidR="00DB0936">
        <w:rPr>
          <w:rFonts w:ascii="Times New Roman" w:hAnsi="Times New Roman" w:cs="Times New Roman"/>
          <w:sz w:val="28"/>
          <w:szCs w:val="28"/>
        </w:rPr>
        <w:t>2026</w:t>
      </w:r>
      <w:r w:rsidRPr="00CB5343">
        <w:rPr>
          <w:rFonts w:ascii="Times New Roman" w:hAnsi="Times New Roman" w:cs="Times New Roman"/>
          <w:sz w:val="28"/>
          <w:szCs w:val="28"/>
        </w:rPr>
        <w:t xml:space="preserve"> года.</w:t>
      </w:r>
    </w:p>
    <w:sectPr w:rsidR="001F256A" w:rsidRPr="00CB5343" w:rsidSect="001C7C19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D3ACB"/>
    <w:multiLevelType w:val="hybridMultilevel"/>
    <w:tmpl w:val="F25A251C"/>
    <w:lvl w:ilvl="0" w:tplc="82CC451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D9F4A03"/>
    <w:multiLevelType w:val="hybridMultilevel"/>
    <w:tmpl w:val="1578FB02"/>
    <w:lvl w:ilvl="0" w:tplc="C60E9BF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F527EDF"/>
    <w:multiLevelType w:val="hybridMultilevel"/>
    <w:tmpl w:val="5630CD6C"/>
    <w:lvl w:ilvl="0" w:tplc="C60E9BF2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  <w:color w:val="7030A0"/>
      </w:rPr>
    </w:lvl>
    <w:lvl w:ilvl="1" w:tplc="2432D86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  <w:color w:val="7030A0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16D3F0B"/>
    <w:multiLevelType w:val="hybridMultilevel"/>
    <w:tmpl w:val="9432E6BC"/>
    <w:lvl w:ilvl="0" w:tplc="C60E9BF2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  <w:color w:val="7030A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DF5422"/>
    <w:multiLevelType w:val="hybridMultilevel"/>
    <w:tmpl w:val="7D021BCA"/>
    <w:lvl w:ilvl="0" w:tplc="8552F97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D872FA7"/>
    <w:multiLevelType w:val="hybridMultilevel"/>
    <w:tmpl w:val="ACFE3ABA"/>
    <w:lvl w:ilvl="0" w:tplc="C60E9BF2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6" w15:restartNumberingAfterBreak="0">
    <w:nsid w:val="770431E7"/>
    <w:multiLevelType w:val="hybridMultilevel"/>
    <w:tmpl w:val="D9F8BCE2"/>
    <w:lvl w:ilvl="0" w:tplc="C60E9BF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E7D57E4"/>
    <w:multiLevelType w:val="hybridMultilevel"/>
    <w:tmpl w:val="54BE6930"/>
    <w:lvl w:ilvl="0" w:tplc="FAE82D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26"/>
    <w:rsid w:val="00014839"/>
    <w:rsid w:val="00115088"/>
    <w:rsid w:val="00127558"/>
    <w:rsid w:val="0013547D"/>
    <w:rsid w:val="00176DD3"/>
    <w:rsid w:val="001C7C19"/>
    <w:rsid w:val="001F256A"/>
    <w:rsid w:val="00245D9B"/>
    <w:rsid w:val="0028154C"/>
    <w:rsid w:val="00310FE0"/>
    <w:rsid w:val="00312B3B"/>
    <w:rsid w:val="00335A65"/>
    <w:rsid w:val="0035098B"/>
    <w:rsid w:val="003C53BE"/>
    <w:rsid w:val="003D4D84"/>
    <w:rsid w:val="00427D5C"/>
    <w:rsid w:val="004E1C9D"/>
    <w:rsid w:val="00504C37"/>
    <w:rsid w:val="005D45FA"/>
    <w:rsid w:val="00620BD3"/>
    <w:rsid w:val="007F5500"/>
    <w:rsid w:val="00833C85"/>
    <w:rsid w:val="00853805"/>
    <w:rsid w:val="008E2873"/>
    <w:rsid w:val="009A15A6"/>
    <w:rsid w:val="00A46DA2"/>
    <w:rsid w:val="00AB5FAF"/>
    <w:rsid w:val="00B15B26"/>
    <w:rsid w:val="00B2134A"/>
    <w:rsid w:val="00C42339"/>
    <w:rsid w:val="00C61982"/>
    <w:rsid w:val="00CB5343"/>
    <w:rsid w:val="00CF11D0"/>
    <w:rsid w:val="00D9693F"/>
    <w:rsid w:val="00DB0936"/>
    <w:rsid w:val="00EC4259"/>
    <w:rsid w:val="00F6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F4273"/>
  <w15:chartTrackingRefBased/>
  <w15:docId w15:val="{82EFA619-DD9B-48BF-910F-2A3AD24C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E2873"/>
    <w:pPr>
      <w:ind w:left="720"/>
      <w:contextualSpacing/>
    </w:pPr>
  </w:style>
  <w:style w:type="paragraph" w:customStyle="1" w:styleId="s1">
    <w:name w:val="s_1"/>
    <w:basedOn w:val="a"/>
    <w:rsid w:val="0028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1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Ельчанинова Ирина Валентиновна</dc:creator>
  <cp:keywords/>
  <dc:description/>
  <cp:lastModifiedBy>Вилена</cp:lastModifiedBy>
  <cp:revision>37</cp:revision>
  <dcterms:created xsi:type="dcterms:W3CDTF">2026-03-17T08:54:00Z</dcterms:created>
  <dcterms:modified xsi:type="dcterms:W3CDTF">2026-05-15T07:59:00Z</dcterms:modified>
</cp:coreProperties>
</file>